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8C" w:rsidRPr="004C3A8C" w:rsidRDefault="004C3A8C" w:rsidP="004C3A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3A8C">
        <w:rPr>
          <w:rFonts w:ascii="Arial" w:hAnsi="Arial" w:cs="Arial"/>
          <w:b/>
          <w:sz w:val="28"/>
          <w:szCs w:val="28"/>
          <w:u w:val="single"/>
        </w:rPr>
        <w:t>Proposal Submission Timeline for</w:t>
      </w:r>
      <w:bookmarkStart w:id="0" w:name="_GoBack"/>
      <w:bookmarkEnd w:id="0"/>
      <w:r w:rsidRPr="004C3A8C">
        <w:rPr>
          <w:rFonts w:ascii="Arial" w:hAnsi="Arial" w:cs="Arial"/>
          <w:b/>
          <w:sz w:val="28"/>
          <w:szCs w:val="28"/>
          <w:u w:val="single"/>
        </w:rPr>
        <w:t xml:space="preserve"> the Psychology Department</w:t>
      </w:r>
    </w:p>
    <w:p w:rsidR="004C3A8C" w:rsidRPr="004C3A8C" w:rsidRDefault="004C3A8C" w:rsidP="004C3A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C3A8C" w:rsidRPr="004C3A8C" w:rsidRDefault="004C3A8C" w:rsidP="004C3A8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C3A8C">
        <w:rPr>
          <w:rFonts w:ascii="Arial" w:hAnsi="Arial" w:cs="Arial"/>
          <w:b/>
          <w:sz w:val="24"/>
          <w:szCs w:val="24"/>
          <w:u w:val="single"/>
        </w:rPr>
        <w:t>1 Month Prior to Agency Deadline:</w:t>
      </w:r>
    </w:p>
    <w:p w:rsidR="004C3A8C" w:rsidRPr="004C3A8C" w:rsidRDefault="004C3A8C" w:rsidP="004C3A8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 xml:space="preserve">Early Alert Form has been filled out at </w:t>
      </w:r>
      <w:hyperlink r:id="rId6" w:history="1">
        <w:r w:rsidRPr="004C3A8C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http://psych.unm.edu/online-forms/new-proposal/</w:t>
        </w:r>
      </w:hyperlink>
      <w:r w:rsidRPr="004C3A8C">
        <w:rPr>
          <w:rFonts w:ascii="Arial" w:hAnsi="Arial" w:cs="Arial"/>
          <w:sz w:val="24"/>
          <w:szCs w:val="24"/>
        </w:rPr>
        <w:t xml:space="preserve"> </w:t>
      </w:r>
    </w:p>
    <w:p w:rsidR="004C3A8C" w:rsidRPr="004C3A8C" w:rsidRDefault="004C3A8C" w:rsidP="004C3A8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C3A8C" w:rsidRPr="004C3A8C" w:rsidRDefault="004C3A8C" w:rsidP="004C3A8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C3A8C">
        <w:rPr>
          <w:rFonts w:ascii="Arial" w:hAnsi="Arial" w:cs="Arial"/>
          <w:b/>
          <w:sz w:val="24"/>
          <w:szCs w:val="24"/>
          <w:u w:val="single"/>
        </w:rPr>
        <w:t xml:space="preserve">15 Business Days before Proposal Submission: </w:t>
      </w:r>
    </w:p>
    <w:p w:rsidR="004C3A8C" w:rsidRPr="004C3A8C" w:rsidRDefault="004C3A8C" w:rsidP="004C3A8C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Cayuse record has been started</w:t>
      </w:r>
    </w:p>
    <w:p w:rsidR="004C3A8C" w:rsidRPr="004C3A8C" w:rsidRDefault="004C3A8C" w:rsidP="004C3A8C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Budget is drafted</w:t>
      </w:r>
    </w:p>
    <w:p w:rsidR="004C3A8C" w:rsidRPr="004C3A8C" w:rsidRDefault="004C3A8C" w:rsidP="004C3A8C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Budget Justification is drafted</w:t>
      </w:r>
    </w:p>
    <w:p w:rsidR="004C3A8C" w:rsidRPr="004C3A8C" w:rsidRDefault="004C3A8C" w:rsidP="004C3A8C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Statement of Work has been drafted</w:t>
      </w:r>
    </w:p>
    <w:p w:rsidR="004C3A8C" w:rsidRPr="004C3A8C" w:rsidRDefault="004C3A8C" w:rsidP="004C3A8C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Technical proposal documents are in process</w:t>
      </w:r>
    </w:p>
    <w:p w:rsidR="004C3A8C" w:rsidRPr="004C3A8C" w:rsidRDefault="004C3A8C" w:rsidP="004C3A8C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FCOI form has been filled out</w:t>
      </w:r>
    </w:p>
    <w:p w:rsidR="004C3A8C" w:rsidRPr="004C3A8C" w:rsidRDefault="004C3A8C" w:rsidP="004C3A8C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Export Control form has been filled out (if necessary)</w:t>
      </w:r>
    </w:p>
    <w:p w:rsidR="004C3A8C" w:rsidRPr="004C3A8C" w:rsidRDefault="004C3A8C" w:rsidP="004C3A8C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Lindsay has contacted Subaward institution for documents</w:t>
      </w:r>
    </w:p>
    <w:p w:rsidR="004C3A8C" w:rsidRPr="004C3A8C" w:rsidRDefault="004C3A8C" w:rsidP="004C3A8C">
      <w:pPr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:rsidR="004C3A8C" w:rsidRPr="004C3A8C" w:rsidRDefault="004C3A8C" w:rsidP="004C3A8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C3A8C">
        <w:rPr>
          <w:rFonts w:ascii="Arial" w:hAnsi="Arial" w:cs="Arial"/>
          <w:b/>
          <w:sz w:val="24"/>
          <w:szCs w:val="24"/>
          <w:u w:val="single"/>
        </w:rPr>
        <w:t>10 Business Days before Proposal Submission:</w:t>
      </w:r>
    </w:p>
    <w:p w:rsidR="004C3A8C" w:rsidRPr="004C3A8C" w:rsidRDefault="004C3A8C" w:rsidP="004C3A8C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Cayuse SP record is completely filled out</w:t>
      </w:r>
    </w:p>
    <w:p w:rsidR="004C3A8C" w:rsidRPr="004C3A8C" w:rsidRDefault="004C3A8C" w:rsidP="004C3A8C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Budget is finalized</w:t>
      </w:r>
    </w:p>
    <w:p w:rsidR="004C3A8C" w:rsidRPr="004C3A8C" w:rsidRDefault="004C3A8C" w:rsidP="004C3A8C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Budget justification is finalized</w:t>
      </w:r>
    </w:p>
    <w:p w:rsidR="004C3A8C" w:rsidRPr="004C3A8C" w:rsidRDefault="004C3A8C" w:rsidP="004C3A8C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Statement of Work is finalized</w:t>
      </w:r>
    </w:p>
    <w:p w:rsidR="004C3A8C" w:rsidRPr="004C3A8C" w:rsidRDefault="004C3A8C" w:rsidP="004C3A8C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Subaward documents have been received</w:t>
      </w:r>
    </w:p>
    <w:p w:rsidR="004C3A8C" w:rsidRPr="004C3A8C" w:rsidRDefault="004C3A8C" w:rsidP="004C3A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3A8C" w:rsidRPr="004C3A8C" w:rsidRDefault="004C3A8C" w:rsidP="004C3A8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C3A8C">
        <w:rPr>
          <w:rFonts w:ascii="Arial" w:hAnsi="Arial" w:cs="Arial"/>
          <w:b/>
          <w:sz w:val="24"/>
          <w:szCs w:val="24"/>
          <w:u w:val="single"/>
        </w:rPr>
        <w:t>7 Business Days before Proposal Submission:</w:t>
      </w:r>
    </w:p>
    <w:p w:rsidR="004C3A8C" w:rsidRPr="004C3A8C" w:rsidRDefault="004C3A8C" w:rsidP="004C3A8C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Lindsay has completed preliminary review of proposal (budget, budget justification, subaward documents if applicable)</w:t>
      </w:r>
    </w:p>
    <w:p w:rsidR="004C3A8C" w:rsidRPr="004C3A8C" w:rsidRDefault="004C3A8C" w:rsidP="004C3A8C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4"/>
        </w:rPr>
      </w:pPr>
    </w:p>
    <w:p w:rsidR="004C3A8C" w:rsidRPr="004C3A8C" w:rsidRDefault="004C3A8C" w:rsidP="004C3A8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C3A8C">
        <w:rPr>
          <w:rFonts w:ascii="Arial" w:hAnsi="Arial" w:cs="Arial"/>
          <w:b/>
          <w:sz w:val="24"/>
          <w:szCs w:val="24"/>
          <w:u w:val="single"/>
        </w:rPr>
        <w:t>6 Business Days before Proposal Submission:</w:t>
      </w:r>
    </w:p>
    <w:p w:rsidR="004C3A8C" w:rsidRPr="004C3A8C" w:rsidRDefault="004C3A8C" w:rsidP="004C3A8C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PI has approved the Cayuse SP record and submitted for routing</w:t>
      </w:r>
    </w:p>
    <w:p w:rsidR="004C3A8C" w:rsidRPr="004C3A8C" w:rsidRDefault="004C3A8C" w:rsidP="004C3A8C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All final proposal documents have been uploaded (including final technical documents)</w:t>
      </w:r>
    </w:p>
    <w:p w:rsidR="004C3A8C" w:rsidRPr="004C3A8C" w:rsidRDefault="004C3A8C" w:rsidP="004C3A8C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Proposal is in the process of routing to Office of Sponsored Projects – changes are highly discouraged at this point</w:t>
      </w:r>
    </w:p>
    <w:p w:rsidR="004C3A8C" w:rsidRPr="004C3A8C" w:rsidRDefault="004C3A8C" w:rsidP="004C3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A8C" w:rsidRPr="004C3A8C" w:rsidRDefault="004C3A8C" w:rsidP="004C3A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3A8C">
        <w:rPr>
          <w:rFonts w:ascii="Arial" w:hAnsi="Arial" w:cs="Arial"/>
          <w:b/>
          <w:sz w:val="24"/>
          <w:szCs w:val="24"/>
          <w:u w:val="single"/>
        </w:rPr>
        <w:t>5 Business Days before Proposal Submission</w:t>
      </w:r>
    </w:p>
    <w:p w:rsidR="006940E5" w:rsidRPr="004C3A8C" w:rsidRDefault="004C3A8C" w:rsidP="004C3A8C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3A8C">
        <w:rPr>
          <w:rFonts w:ascii="Arial" w:hAnsi="Arial" w:cs="Arial"/>
          <w:sz w:val="24"/>
          <w:szCs w:val="24"/>
        </w:rPr>
        <w:t>Final proposal has been approved by all departments and is in the Office of Sponsored Projects for review</w:t>
      </w:r>
    </w:p>
    <w:p w:rsidR="004C3A8C" w:rsidRPr="004C3A8C" w:rsidRDefault="004C3A8C" w:rsidP="004C3A8C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4C3A8C" w:rsidRPr="004C3A8C" w:rsidRDefault="004C3A8C" w:rsidP="004C3A8C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**PLEASE NOTE: </w:t>
      </w:r>
    </w:p>
    <w:p w:rsidR="006940E5" w:rsidRPr="004C3A8C" w:rsidRDefault="004C3A8C" w:rsidP="004C3A8C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Proposals submitted less than 2 business days prior to the submission deadline WILL NOT be submitted for any reason. </w:t>
      </w:r>
    </w:p>
    <w:p w:rsidR="004C3A8C" w:rsidRPr="004C3A8C" w:rsidRDefault="004C3A8C" w:rsidP="004C3A8C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If the </w:t>
      </w: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>proposa</w:t>
      </w: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 is routed to the Office </w:t>
      </w: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of Sponsored Projects 2 </w:t>
      </w: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>–</w:t>
      </w: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4 </w:t>
      </w: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>business days prior to submission, the proposal may</w:t>
      </w: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or may not be submitted. If the </w:t>
      </w: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>proposal</w:t>
      </w: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is submitted, an </w:t>
      </w:r>
      <w:r w:rsidRPr="004C3A8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administration fee will be charged either to the department or the PI. </w:t>
      </w:r>
    </w:p>
    <w:p w:rsidR="005B5F20" w:rsidRPr="004C3A8C" w:rsidRDefault="005B5F20" w:rsidP="004C3A8C"/>
    <w:sectPr w:rsidR="005B5F20" w:rsidRPr="004C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22"/>
    <w:multiLevelType w:val="hybridMultilevel"/>
    <w:tmpl w:val="1520B3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720AA"/>
    <w:multiLevelType w:val="hybridMultilevel"/>
    <w:tmpl w:val="1520B3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145E2B"/>
    <w:multiLevelType w:val="hybridMultilevel"/>
    <w:tmpl w:val="B83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470C"/>
    <w:multiLevelType w:val="hybridMultilevel"/>
    <w:tmpl w:val="70D64B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862A5B"/>
    <w:multiLevelType w:val="hybridMultilevel"/>
    <w:tmpl w:val="A1D0560E"/>
    <w:lvl w:ilvl="0" w:tplc="AD5C538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8218A"/>
    <w:multiLevelType w:val="hybridMultilevel"/>
    <w:tmpl w:val="1520B3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F82D25"/>
    <w:multiLevelType w:val="hybridMultilevel"/>
    <w:tmpl w:val="C7A2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F21DE"/>
    <w:multiLevelType w:val="hybridMultilevel"/>
    <w:tmpl w:val="8AB6EA14"/>
    <w:lvl w:ilvl="0" w:tplc="9BC0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5505D"/>
    <w:multiLevelType w:val="hybridMultilevel"/>
    <w:tmpl w:val="1520B3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C04C95"/>
    <w:multiLevelType w:val="hybridMultilevel"/>
    <w:tmpl w:val="70D64B84"/>
    <w:lvl w:ilvl="0" w:tplc="04090019">
      <w:start w:val="1"/>
      <w:numFmt w:val="lowerLetter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20"/>
    <w:rsid w:val="000F236A"/>
    <w:rsid w:val="002D126C"/>
    <w:rsid w:val="004C3A8C"/>
    <w:rsid w:val="0057523B"/>
    <w:rsid w:val="005B5F20"/>
    <w:rsid w:val="00694217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.unm.edu/online-forms/new-propos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Aragon-Mascare</dc:creator>
  <cp:lastModifiedBy>Lindsay Britt</cp:lastModifiedBy>
  <cp:revision>4</cp:revision>
  <dcterms:created xsi:type="dcterms:W3CDTF">2014-06-02T14:42:00Z</dcterms:created>
  <dcterms:modified xsi:type="dcterms:W3CDTF">2015-04-14T18:31:00Z</dcterms:modified>
</cp:coreProperties>
</file>